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02AF4" w14:textId="20E18F4D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jc w:val="center"/>
        <w:outlineLvl w:val="0"/>
        <w:rPr>
          <w:rFonts w:ascii="Calibri" w:hAnsi="Calibri" w:cs="Calibri"/>
          <w:b/>
          <w:bCs/>
          <w:sz w:val="36"/>
          <w:szCs w:val="36"/>
        </w:rPr>
      </w:pPr>
      <w:r w:rsidRPr="00D93584">
        <w:rPr>
          <w:rFonts w:ascii="Calibri" w:hAnsi="Calibri" w:cs="Calibri"/>
          <w:b/>
          <w:bCs/>
          <w:sz w:val="36"/>
          <w:szCs w:val="36"/>
        </w:rPr>
        <w:t xml:space="preserve">PSHE in a Nutshell: </w:t>
      </w:r>
    </w:p>
    <w:p w14:paraId="2595EDA1" w14:textId="0982E38C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jc w:val="center"/>
        <w:outlineLvl w:val="0"/>
        <w:rPr>
          <w:rFonts w:ascii="Calibri" w:eastAsia="Times New Roman" w:hAnsi="Calibri" w:cs="Calibri"/>
          <w:b/>
          <w:bCs/>
          <w:kern w:val="36"/>
          <w:sz w:val="36"/>
          <w:szCs w:val="36"/>
          <w:lang w:eastAsia="en-GB"/>
          <w14:ligatures w14:val="none"/>
        </w:rPr>
      </w:pPr>
      <w:r w:rsidRPr="00D93584">
        <w:rPr>
          <w:rFonts w:ascii="Calibri" w:hAnsi="Calibri" w:cs="Calibri"/>
          <w:b/>
          <w:bCs/>
          <w:sz w:val="36"/>
          <w:szCs w:val="36"/>
        </w:rPr>
        <w:t xml:space="preserve">A policy guide to PSHE at </w:t>
      </w:r>
      <w:r w:rsidRPr="00D93584">
        <w:rPr>
          <w:rFonts w:ascii="Calibri" w:eastAsia="Times New Roman" w:hAnsi="Calibri" w:cs="Calibri"/>
          <w:b/>
          <w:bCs/>
          <w:kern w:val="36"/>
          <w:sz w:val="36"/>
          <w:szCs w:val="36"/>
          <w:lang w:eastAsia="en-GB"/>
          <w14:ligatures w14:val="none"/>
        </w:rPr>
        <w:t>St Luke's CE Primary School</w:t>
      </w:r>
    </w:p>
    <w:p w14:paraId="5D21C86B" w14:textId="7777777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t>What is PSHE?</w:t>
      </w:r>
    </w:p>
    <w:p w14:paraId="74128AB5" w14:textId="7777777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PSHE stands for Personal, Social, Health and Economic Education. It is our whole-school approach to helping your child grow into a confident, healthy and kind individual — not just academically, but as a person.</w:t>
      </w:r>
    </w:p>
    <w:p w14:paraId="066039CB" w14:textId="7777777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At St Luke's, PSHE is rooted in our Christian values of compassion, courage and respect, and is woven into everything we do, not just a single weekly lesson.</w:t>
      </w:r>
    </w:p>
    <w:p w14:paraId="3495D3EC" w14:textId="7777777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t>What does the law say?</w:t>
      </w:r>
    </w:p>
    <w:p w14:paraId="72EFE0E5" w14:textId="7777777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Two parts of PSHE are compulsory for all primary children — parents cannot request withdrawal from these:</w:t>
      </w:r>
    </w:p>
    <w:p w14:paraId="77939B10" w14:textId="77777777" w:rsidR="00C27250" w:rsidRPr="00D93584" w:rsidRDefault="00C27250" w:rsidP="00644898">
      <w:pPr>
        <w:numPr>
          <w:ilvl w:val="0"/>
          <w:numId w:val="1"/>
        </w:numPr>
        <w:spacing w:before="100" w:beforeAutospacing="1" w:after="100" w:afterAutospacing="1" w:line="240" w:lineRule="auto"/>
        <w:ind w:left="0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Relationships Education — friendships, families, online safety, staying safe</w:t>
      </w:r>
    </w:p>
    <w:p w14:paraId="74B0A7F9" w14:textId="77777777" w:rsidR="00C27250" w:rsidRPr="00D93584" w:rsidRDefault="00C27250" w:rsidP="00644898">
      <w:pPr>
        <w:numPr>
          <w:ilvl w:val="0"/>
          <w:numId w:val="1"/>
        </w:numPr>
        <w:spacing w:before="100" w:beforeAutospacing="1" w:after="100" w:afterAutospacing="1" w:line="240" w:lineRule="auto"/>
        <w:ind w:left="0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Health Education — mental wellbeing, physical health, puberty, healthy choices</w:t>
      </w:r>
    </w:p>
    <w:p w14:paraId="382902B4" w14:textId="4502601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Sex education (human reproduction) is </w:t>
      </w:r>
      <w:r w:rsidRPr="00D93584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not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compulsory at primary </w:t>
      </w:r>
      <w:proofErr w:type="gramStart"/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level, but</w:t>
      </w:r>
      <w:proofErr w:type="gramEnd"/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is recommended by the Government. St Luke's does teach this in Years 5 and 6 only — and parents</w:t>
      </w:r>
      <w:r w:rsidR="00644898">
        <w:rPr>
          <w:rFonts w:ascii="Calibri" w:eastAsia="Times New Roman" w:hAnsi="Calibri" w:cs="Calibri"/>
          <w:kern w:val="0"/>
          <w:lang w:eastAsia="en-GB"/>
          <w14:ligatures w14:val="none"/>
        </w:rPr>
        <w:t>/carers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D93584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do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have the right to withdraw their child from these specific lessons (see below).</w:t>
      </w:r>
    </w:p>
    <w:p w14:paraId="185987FD" w14:textId="7777777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t>How is PSHE taught?</w:t>
      </w:r>
    </w:p>
    <w:p w14:paraId="3DC2AB29" w14:textId="4122E53C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We use the Jigsaw PSHE programme — a nationally recognised, research-based scheme used across primary schools. Children have one </w:t>
      </w:r>
      <w:r w:rsidR="00A310D0">
        <w:rPr>
          <w:rFonts w:ascii="Calibri" w:eastAsia="Times New Roman" w:hAnsi="Calibri" w:cs="Calibri"/>
          <w:kern w:val="0"/>
          <w:lang w:eastAsia="en-GB"/>
          <w14:ligatures w14:val="none"/>
        </w:rPr>
        <w:t>session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of PSHE per week, taught by their class teacher.</w:t>
      </w:r>
    </w:p>
    <w:p w14:paraId="702D0AD9" w14:textId="7777777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Every lesson includes:</w:t>
      </w:r>
    </w:p>
    <w:p w14:paraId="0B062790" w14:textId="77777777" w:rsidR="00C27250" w:rsidRPr="00D93584" w:rsidRDefault="00C27250" w:rsidP="00644898">
      <w:pPr>
        <w:numPr>
          <w:ilvl w:val="0"/>
          <w:numId w:val="2"/>
        </w:numPr>
        <w:spacing w:before="100" w:beforeAutospacing="1" w:after="100" w:afterAutospacing="1" w:line="240" w:lineRule="auto"/>
        <w:ind w:left="0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🧘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Calm Me Time — a short mindfulness activity to settle and focus</w:t>
      </w:r>
    </w:p>
    <w:p w14:paraId="06287531" w14:textId="77777777" w:rsidR="00C27250" w:rsidRPr="00D93584" w:rsidRDefault="00C27250" w:rsidP="00644898">
      <w:pPr>
        <w:numPr>
          <w:ilvl w:val="0"/>
          <w:numId w:val="2"/>
        </w:numPr>
        <w:spacing w:before="100" w:beforeAutospacing="1" w:after="100" w:afterAutospacing="1" w:line="240" w:lineRule="auto"/>
        <w:ind w:left="0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🤝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Connect Us — a group activity to build belonging and social skills</w:t>
      </w:r>
    </w:p>
    <w:p w14:paraId="59247CEA" w14:textId="77777777" w:rsidR="00C27250" w:rsidRPr="00D93584" w:rsidRDefault="00C27250" w:rsidP="00644898">
      <w:pPr>
        <w:numPr>
          <w:ilvl w:val="0"/>
          <w:numId w:val="2"/>
        </w:numPr>
        <w:spacing w:before="100" w:beforeAutospacing="1" w:after="100" w:afterAutospacing="1" w:line="240" w:lineRule="auto"/>
        <w:ind w:left="0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💬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Discussion and exploration — children learn through conversation, role-play and reflection</w:t>
      </w:r>
    </w:p>
    <w:p w14:paraId="67D90BF9" w14:textId="77777777" w:rsidR="00C27250" w:rsidRPr="00D93584" w:rsidRDefault="00C27250" w:rsidP="00C27250">
      <w:pPr>
        <w:spacing w:before="100" w:beforeAutospacing="1" w:after="100" w:afterAutospacing="1" w:line="240" w:lineRule="auto"/>
        <w:ind w:left="-426" w:right="-613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27"/>
          <w:szCs w:val="27"/>
          <w:lang w:eastAsia="en-GB"/>
          <w14:ligatures w14:val="none"/>
        </w:rPr>
        <w:t>The Six Half-Term Topics ('Puzzles')</w:t>
      </w:r>
    </w:p>
    <w:tbl>
      <w:tblPr>
        <w:tblW w:w="963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2268"/>
        <w:gridCol w:w="6095"/>
      </w:tblGrid>
      <w:tr w:rsidR="00C27250" w:rsidRPr="00D93584" w14:paraId="20946311" w14:textId="77777777" w:rsidTr="00D93584">
        <w:trPr>
          <w:tblHeader/>
          <w:tblCellSpacing w:w="15" w:type="dxa"/>
        </w:trPr>
        <w:tc>
          <w:tcPr>
            <w:tcW w:w="1231" w:type="dxa"/>
            <w:vAlign w:val="center"/>
            <w:hideMark/>
          </w:tcPr>
          <w:p w14:paraId="0CAD500A" w14:textId="77777777" w:rsidR="00C27250" w:rsidRPr="00D93584" w:rsidRDefault="00C27250" w:rsidP="00C272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Term</w:t>
            </w:r>
          </w:p>
        </w:tc>
        <w:tc>
          <w:tcPr>
            <w:tcW w:w="2238" w:type="dxa"/>
            <w:vAlign w:val="center"/>
            <w:hideMark/>
          </w:tcPr>
          <w:p w14:paraId="6FE4376B" w14:textId="77777777" w:rsidR="00C27250" w:rsidRPr="00D93584" w:rsidRDefault="00C27250" w:rsidP="00C272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Topic</w:t>
            </w:r>
          </w:p>
        </w:tc>
        <w:tc>
          <w:tcPr>
            <w:tcW w:w="6050" w:type="dxa"/>
            <w:vAlign w:val="center"/>
            <w:hideMark/>
          </w:tcPr>
          <w:p w14:paraId="212EEF05" w14:textId="77777777" w:rsidR="00C27250" w:rsidRPr="00D93584" w:rsidRDefault="00C27250" w:rsidP="00C272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What children explore</w:t>
            </w:r>
          </w:p>
        </w:tc>
      </w:tr>
      <w:tr w:rsidR="00C27250" w:rsidRPr="00D93584" w14:paraId="49CFCC7E" w14:textId="77777777" w:rsidTr="00D93584">
        <w:trPr>
          <w:tblCellSpacing w:w="15" w:type="dxa"/>
        </w:trPr>
        <w:tc>
          <w:tcPr>
            <w:tcW w:w="1231" w:type="dxa"/>
            <w:vAlign w:val="center"/>
            <w:hideMark/>
          </w:tcPr>
          <w:p w14:paraId="77A94B41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Autumn 1</w:t>
            </w:r>
          </w:p>
        </w:tc>
        <w:tc>
          <w:tcPr>
            <w:tcW w:w="2238" w:type="dxa"/>
            <w:vAlign w:val="center"/>
            <w:hideMark/>
          </w:tcPr>
          <w:p w14:paraId="34B8F2C7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Being Me in My World</w:t>
            </w:r>
          </w:p>
        </w:tc>
        <w:tc>
          <w:tcPr>
            <w:tcW w:w="6050" w:type="dxa"/>
            <w:vAlign w:val="center"/>
            <w:hideMark/>
          </w:tcPr>
          <w:p w14:paraId="36468101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Identity, rights, responsibilities, community</w:t>
            </w:r>
          </w:p>
        </w:tc>
      </w:tr>
      <w:tr w:rsidR="00C27250" w:rsidRPr="00D93584" w14:paraId="5F6C36DD" w14:textId="77777777" w:rsidTr="00D93584">
        <w:trPr>
          <w:tblCellSpacing w:w="15" w:type="dxa"/>
        </w:trPr>
        <w:tc>
          <w:tcPr>
            <w:tcW w:w="1231" w:type="dxa"/>
            <w:vAlign w:val="center"/>
            <w:hideMark/>
          </w:tcPr>
          <w:p w14:paraId="43E4E267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Autumn 2</w:t>
            </w:r>
          </w:p>
        </w:tc>
        <w:tc>
          <w:tcPr>
            <w:tcW w:w="2238" w:type="dxa"/>
            <w:vAlign w:val="center"/>
            <w:hideMark/>
          </w:tcPr>
          <w:p w14:paraId="3ECE6116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Celebrating Difference</w:t>
            </w:r>
          </w:p>
        </w:tc>
        <w:tc>
          <w:tcPr>
            <w:tcW w:w="6050" w:type="dxa"/>
            <w:vAlign w:val="center"/>
            <w:hideMark/>
          </w:tcPr>
          <w:p w14:paraId="0E6F5067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Diversity, empathy, bullying, respect</w:t>
            </w:r>
          </w:p>
        </w:tc>
      </w:tr>
      <w:tr w:rsidR="00C27250" w:rsidRPr="00D93584" w14:paraId="36909536" w14:textId="77777777" w:rsidTr="00D93584">
        <w:trPr>
          <w:tblCellSpacing w:w="15" w:type="dxa"/>
        </w:trPr>
        <w:tc>
          <w:tcPr>
            <w:tcW w:w="1231" w:type="dxa"/>
            <w:vAlign w:val="center"/>
            <w:hideMark/>
          </w:tcPr>
          <w:p w14:paraId="5581A602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Spring 1</w:t>
            </w:r>
          </w:p>
        </w:tc>
        <w:tc>
          <w:tcPr>
            <w:tcW w:w="2238" w:type="dxa"/>
            <w:vAlign w:val="center"/>
            <w:hideMark/>
          </w:tcPr>
          <w:p w14:paraId="69CA7FE1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Dreams and Goals</w:t>
            </w:r>
          </w:p>
        </w:tc>
        <w:tc>
          <w:tcPr>
            <w:tcW w:w="6050" w:type="dxa"/>
            <w:vAlign w:val="center"/>
            <w:hideMark/>
          </w:tcPr>
          <w:p w14:paraId="1898BCD2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Aspirations, resilience, teamwork</w:t>
            </w:r>
          </w:p>
        </w:tc>
      </w:tr>
      <w:tr w:rsidR="00C27250" w:rsidRPr="00D93584" w14:paraId="33E091BB" w14:textId="77777777" w:rsidTr="00D93584">
        <w:trPr>
          <w:tblCellSpacing w:w="15" w:type="dxa"/>
        </w:trPr>
        <w:tc>
          <w:tcPr>
            <w:tcW w:w="1231" w:type="dxa"/>
            <w:vAlign w:val="center"/>
            <w:hideMark/>
          </w:tcPr>
          <w:p w14:paraId="63B9190C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Spring 2</w:t>
            </w:r>
          </w:p>
        </w:tc>
        <w:tc>
          <w:tcPr>
            <w:tcW w:w="2238" w:type="dxa"/>
            <w:vAlign w:val="center"/>
            <w:hideMark/>
          </w:tcPr>
          <w:p w14:paraId="4F02D8CB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Healthy Me</w:t>
            </w:r>
          </w:p>
        </w:tc>
        <w:tc>
          <w:tcPr>
            <w:tcW w:w="6050" w:type="dxa"/>
            <w:vAlign w:val="center"/>
            <w:hideMark/>
          </w:tcPr>
          <w:p w14:paraId="3B43D21E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Physical and emotional health, drugs awareness, safe choices</w:t>
            </w:r>
          </w:p>
        </w:tc>
      </w:tr>
      <w:tr w:rsidR="00C27250" w:rsidRPr="00D93584" w14:paraId="69B43D3C" w14:textId="77777777" w:rsidTr="00D93584">
        <w:trPr>
          <w:tblCellSpacing w:w="15" w:type="dxa"/>
        </w:trPr>
        <w:tc>
          <w:tcPr>
            <w:tcW w:w="1231" w:type="dxa"/>
            <w:vAlign w:val="center"/>
            <w:hideMark/>
          </w:tcPr>
          <w:p w14:paraId="49437BB0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Summer 1</w:t>
            </w:r>
          </w:p>
        </w:tc>
        <w:tc>
          <w:tcPr>
            <w:tcW w:w="2238" w:type="dxa"/>
            <w:vAlign w:val="center"/>
            <w:hideMark/>
          </w:tcPr>
          <w:p w14:paraId="3CECF717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Relationships</w:t>
            </w:r>
          </w:p>
        </w:tc>
        <w:tc>
          <w:tcPr>
            <w:tcW w:w="6050" w:type="dxa"/>
            <w:vAlign w:val="center"/>
            <w:hideMark/>
          </w:tcPr>
          <w:p w14:paraId="69CFF343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Families, friendships, conflict, loss</w:t>
            </w:r>
          </w:p>
        </w:tc>
      </w:tr>
      <w:tr w:rsidR="00C27250" w:rsidRPr="00D93584" w14:paraId="73F5D12D" w14:textId="77777777" w:rsidTr="00D93584">
        <w:trPr>
          <w:tblCellSpacing w:w="15" w:type="dxa"/>
        </w:trPr>
        <w:tc>
          <w:tcPr>
            <w:tcW w:w="1231" w:type="dxa"/>
            <w:vAlign w:val="center"/>
            <w:hideMark/>
          </w:tcPr>
          <w:p w14:paraId="429E1637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Summer 2</w:t>
            </w:r>
          </w:p>
        </w:tc>
        <w:tc>
          <w:tcPr>
            <w:tcW w:w="2238" w:type="dxa"/>
            <w:vAlign w:val="center"/>
            <w:hideMark/>
          </w:tcPr>
          <w:p w14:paraId="45C719A4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Changing Me</w:t>
            </w:r>
          </w:p>
        </w:tc>
        <w:tc>
          <w:tcPr>
            <w:tcW w:w="6050" w:type="dxa"/>
            <w:vAlign w:val="center"/>
            <w:hideMark/>
          </w:tcPr>
          <w:p w14:paraId="022F845F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Puberty, body image, growing up, human reproduction </w:t>
            </w:r>
            <w:r w:rsidRPr="00D93584">
              <w:rPr>
                <w:rFonts w:ascii="Calibri" w:eastAsia="Times New Roman" w:hAnsi="Calibri" w:cs="Calibri"/>
                <w:i/>
                <w:iCs/>
                <w:kern w:val="0"/>
                <w:lang w:eastAsia="en-GB"/>
                <w14:ligatures w14:val="none"/>
              </w:rPr>
              <w:t>(Yrs 5 &amp; 6 only)</w:t>
            </w:r>
          </w:p>
        </w:tc>
      </w:tr>
    </w:tbl>
    <w:p w14:paraId="3866B30C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lastRenderedPageBreak/>
        <w:t>What will my child learn?</w:t>
      </w:r>
    </w:p>
    <w:p w14:paraId="56EF9BF7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27"/>
          <w:szCs w:val="27"/>
          <w:lang w:eastAsia="en-GB"/>
          <w14:ligatures w14:val="none"/>
        </w:rPr>
        <w:t xml:space="preserve">Relationships Education </w:t>
      </w:r>
      <w:r w:rsidRPr="00D93584">
        <w:rPr>
          <w:rFonts w:ascii="Calibri" w:eastAsia="Times New Roman" w:hAnsi="Calibri" w:cs="Calibri"/>
          <w:b/>
          <w:bCs/>
          <w:i/>
          <w:iCs/>
          <w:kern w:val="0"/>
          <w:sz w:val="27"/>
          <w:szCs w:val="27"/>
          <w:lang w:eastAsia="en-GB"/>
          <w14:ligatures w14:val="none"/>
        </w:rPr>
        <w:t>(compulsory)</w:t>
      </w:r>
    </w:p>
    <w:p w14:paraId="413F2CF2" w14:textId="77777777" w:rsidR="00C27250" w:rsidRPr="00D93584" w:rsidRDefault="00C27250" w:rsidP="00A310D0">
      <w:pPr>
        <w:numPr>
          <w:ilvl w:val="0"/>
          <w:numId w:val="3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What makes families and friendships healthy and safe</w:t>
      </w:r>
    </w:p>
    <w:p w14:paraId="2FAC0E11" w14:textId="77777777" w:rsidR="00C27250" w:rsidRPr="00D93584" w:rsidRDefault="00C27250" w:rsidP="00A310D0">
      <w:pPr>
        <w:numPr>
          <w:ilvl w:val="0"/>
          <w:numId w:val="3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How to treat others with kindness and respect</w:t>
      </w:r>
    </w:p>
    <w:p w14:paraId="76A466F5" w14:textId="77777777" w:rsidR="00C27250" w:rsidRPr="00D93584" w:rsidRDefault="00C27250" w:rsidP="00A310D0">
      <w:pPr>
        <w:numPr>
          <w:ilvl w:val="0"/>
          <w:numId w:val="3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How to recognise and respond to bullying</w:t>
      </w:r>
    </w:p>
    <w:p w14:paraId="1C0EBB78" w14:textId="77777777" w:rsidR="00C27250" w:rsidRPr="00D93584" w:rsidRDefault="00C27250" w:rsidP="00A310D0">
      <w:pPr>
        <w:numPr>
          <w:ilvl w:val="0"/>
          <w:numId w:val="3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How to stay safe online and protect personal information</w:t>
      </w:r>
    </w:p>
    <w:p w14:paraId="7C3AA4CF" w14:textId="77777777" w:rsidR="00C27250" w:rsidRPr="00D93584" w:rsidRDefault="00C27250" w:rsidP="00A310D0">
      <w:pPr>
        <w:numPr>
          <w:ilvl w:val="0"/>
          <w:numId w:val="3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Understanding boundaries, consent and how to seek help</w:t>
      </w:r>
    </w:p>
    <w:p w14:paraId="70D19E92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27"/>
          <w:szCs w:val="27"/>
          <w:lang w:eastAsia="en-GB"/>
          <w14:ligatures w14:val="none"/>
        </w:rPr>
        <w:t xml:space="preserve">Health Education </w:t>
      </w:r>
      <w:r w:rsidRPr="00D93584">
        <w:rPr>
          <w:rFonts w:ascii="Calibri" w:eastAsia="Times New Roman" w:hAnsi="Calibri" w:cs="Calibri"/>
          <w:b/>
          <w:bCs/>
          <w:i/>
          <w:iCs/>
          <w:kern w:val="0"/>
          <w:sz w:val="27"/>
          <w:szCs w:val="27"/>
          <w:lang w:eastAsia="en-GB"/>
          <w14:ligatures w14:val="none"/>
        </w:rPr>
        <w:t>(compulsory)</w:t>
      </w:r>
    </w:p>
    <w:p w14:paraId="34BD2D2B" w14:textId="77777777" w:rsidR="00C27250" w:rsidRPr="00D93584" w:rsidRDefault="00C27250" w:rsidP="00A310D0">
      <w:pPr>
        <w:numPr>
          <w:ilvl w:val="0"/>
          <w:numId w:val="4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Emotional wellbeing and how to manage feelings</w:t>
      </w:r>
    </w:p>
    <w:p w14:paraId="587A9446" w14:textId="77777777" w:rsidR="00C27250" w:rsidRPr="00D93584" w:rsidRDefault="00C27250" w:rsidP="00A310D0">
      <w:pPr>
        <w:numPr>
          <w:ilvl w:val="0"/>
          <w:numId w:val="4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Physical health, exercise, sleep, hygiene and healthy eating</w:t>
      </w:r>
    </w:p>
    <w:p w14:paraId="71973079" w14:textId="77777777" w:rsidR="00C27250" w:rsidRPr="00D93584" w:rsidRDefault="00C27250" w:rsidP="00A310D0">
      <w:pPr>
        <w:numPr>
          <w:ilvl w:val="0"/>
          <w:numId w:val="4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Online safety and screen time</w:t>
      </w:r>
    </w:p>
    <w:p w14:paraId="502B7323" w14:textId="77777777" w:rsidR="00C27250" w:rsidRPr="00D93584" w:rsidRDefault="00C27250" w:rsidP="00A310D0">
      <w:pPr>
        <w:numPr>
          <w:ilvl w:val="0"/>
          <w:numId w:val="4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Puberty and body changes</w:t>
      </w:r>
    </w:p>
    <w:p w14:paraId="2DECF62F" w14:textId="77777777" w:rsidR="00C27250" w:rsidRPr="00D93584" w:rsidRDefault="00C27250" w:rsidP="00A310D0">
      <w:pPr>
        <w:numPr>
          <w:ilvl w:val="0"/>
          <w:numId w:val="4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Drug, alcohol and vaping awareness</w:t>
      </w:r>
    </w:p>
    <w:p w14:paraId="76AD3533" w14:textId="77777777" w:rsidR="00C27250" w:rsidRPr="00D93584" w:rsidRDefault="00C27250" w:rsidP="00A310D0">
      <w:pPr>
        <w:numPr>
          <w:ilvl w:val="0"/>
          <w:numId w:val="4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Basic first aid and when to call for help</w:t>
      </w:r>
    </w:p>
    <w:p w14:paraId="6DDED458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t>Sex Education — Your Right to Withdraw</w:t>
      </w:r>
    </w:p>
    <w:p w14:paraId="188526B0" w14:textId="00BB5E79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Sex education at St Luke's </w:t>
      </w:r>
      <w:r w:rsidR="00A310D0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Primary school 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covers human reproduction only — conception, pregnancy and birth, including the emotional aspects. It does not cover different types of sexual activity.</w:t>
      </w:r>
    </w:p>
    <w:p w14:paraId="4729E502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It is taught in:</w:t>
      </w:r>
    </w:p>
    <w:p w14:paraId="2D436AF9" w14:textId="77777777" w:rsidR="00C27250" w:rsidRPr="00D93584" w:rsidRDefault="00C27250" w:rsidP="00D93584">
      <w:pPr>
        <w:numPr>
          <w:ilvl w:val="0"/>
          <w:numId w:val="5"/>
        </w:num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Year 5 — Conception</w:t>
      </w:r>
    </w:p>
    <w:p w14:paraId="0E6BA5DB" w14:textId="77777777" w:rsidR="00C27250" w:rsidRPr="00D93584" w:rsidRDefault="00C27250" w:rsidP="00D93584">
      <w:pPr>
        <w:numPr>
          <w:ilvl w:val="0"/>
          <w:numId w:val="5"/>
        </w:num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Year 6 — Babies: Conception to Birth</w:t>
      </w:r>
    </w:p>
    <w:p w14:paraId="52C67C67" w14:textId="22CAB632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You have the right to withdraw your child from these specific lessons. If you are considering this, we ask that you first meet with </w:t>
      </w:r>
      <w:r w:rsidR="00317BC2">
        <w:rPr>
          <w:rFonts w:ascii="Calibri" w:eastAsia="Times New Roman" w:hAnsi="Calibri" w:cs="Calibri"/>
          <w:kern w:val="0"/>
          <w:lang w:eastAsia="en-GB"/>
          <w14:ligatures w14:val="none"/>
        </w:rPr>
        <w:t>a member of school staff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so we can share the materials with you and answer any questions. We will always respect your final decision.</w:t>
      </w:r>
    </w:p>
    <w:p w14:paraId="239F5DF3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⚠️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Please note: you cannot withdraw your child from Relationships Education, Health Education (including puberty), or Science lessons about reproduction — these are required by law.</w:t>
      </w:r>
    </w:p>
    <w:p w14:paraId="33E407A6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A withdrawal request form is available from the school office.</w:t>
      </w:r>
    </w:p>
    <w:p w14:paraId="4E063303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t>How does PSHE keep children safe?</w:t>
      </w:r>
    </w:p>
    <w:p w14:paraId="5EDFCD69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PSHE plays a key role in safeguarding. Children learn to:</w:t>
      </w:r>
    </w:p>
    <w:p w14:paraId="4AD80E62" w14:textId="77777777" w:rsidR="00C27250" w:rsidRPr="00D93584" w:rsidRDefault="00C27250" w:rsidP="00317BC2">
      <w:pPr>
        <w:numPr>
          <w:ilvl w:val="0"/>
          <w:numId w:val="6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Recognise when something feels wrong or unsafe</w:t>
      </w:r>
    </w:p>
    <w:p w14:paraId="5DACAC40" w14:textId="77777777" w:rsidR="00C27250" w:rsidRPr="00D93584" w:rsidRDefault="00C27250" w:rsidP="00317BC2">
      <w:pPr>
        <w:numPr>
          <w:ilvl w:val="0"/>
          <w:numId w:val="6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Understand that abuse is never their fault</w:t>
      </w:r>
    </w:p>
    <w:p w14:paraId="44590D9C" w14:textId="77777777" w:rsidR="00C27250" w:rsidRPr="00D93584" w:rsidRDefault="00C27250" w:rsidP="00317BC2">
      <w:pPr>
        <w:numPr>
          <w:ilvl w:val="0"/>
          <w:numId w:val="6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Know who their trusted adults are — at home, in school, and beyond</w:t>
      </w:r>
    </w:p>
    <w:p w14:paraId="276BE4E7" w14:textId="77777777" w:rsidR="00C27250" w:rsidRPr="00D93584" w:rsidRDefault="00C27250" w:rsidP="00317BC2">
      <w:pPr>
        <w:numPr>
          <w:ilvl w:val="0"/>
          <w:numId w:val="6"/>
        </w:numPr>
        <w:spacing w:before="100" w:beforeAutospacing="1" w:after="100" w:afterAutospacing="1" w:line="240" w:lineRule="auto"/>
        <w:ind w:left="-142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Ask for help and keep asking until they are heard</w:t>
      </w:r>
    </w:p>
    <w:p w14:paraId="7139337A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If a child shares a concern during a PSHE lesson, staff are trained to listen carefully, record it and pass it to the Designated Safeguarding Lead. Children are told at the start of lessons that if a teacher is worried about their safety, they will need to share that information with someone who can help.</w:t>
      </w:r>
    </w:p>
    <w:p w14:paraId="3A78CD0D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lastRenderedPageBreak/>
        <w:t>Inclusion and Equality</w:t>
      </w:r>
    </w:p>
    <w:p w14:paraId="475F3DC5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Our PSHE curriculum is inclusive of all children and all families. This means:</w:t>
      </w:r>
    </w:p>
    <w:p w14:paraId="2BD18470" w14:textId="77777777" w:rsidR="00C27250" w:rsidRPr="00D93584" w:rsidRDefault="00C27250" w:rsidP="00D93584">
      <w:pPr>
        <w:numPr>
          <w:ilvl w:val="0"/>
          <w:numId w:val="7"/>
        </w:num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All family types are represented positively — single parents, same-sex parents, adoptive families, blended families and more</w:t>
      </w:r>
    </w:p>
    <w:p w14:paraId="1FD2764F" w14:textId="77777777" w:rsidR="00C27250" w:rsidRPr="00D93584" w:rsidRDefault="00C27250" w:rsidP="00D93584">
      <w:pPr>
        <w:numPr>
          <w:ilvl w:val="0"/>
          <w:numId w:val="7"/>
        </w:num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Children with SEND receive adapted support to ensure PSHE is accessible and meaningful for them</w:t>
      </w:r>
    </w:p>
    <w:p w14:paraId="68118253" w14:textId="77777777" w:rsidR="00C27250" w:rsidRPr="00D93584" w:rsidRDefault="00C27250" w:rsidP="00D93584">
      <w:pPr>
        <w:numPr>
          <w:ilvl w:val="0"/>
          <w:numId w:val="7"/>
        </w:num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We challenge harmful stereotypes and teach that all people deserve dignity and respect</w:t>
      </w:r>
    </w:p>
    <w:p w14:paraId="02C18AE4" w14:textId="77777777" w:rsidR="00C27250" w:rsidRPr="00D93584" w:rsidRDefault="00C27250" w:rsidP="00D93584">
      <w:pPr>
        <w:numPr>
          <w:ilvl w:val="0"/>
          <w:numId w:val="7"/>
        </w:num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We are sensitive to the religious and cultural backgrounds of all our families, while ensuring all statutory content is covered</w:t>
      </w:r>
    </w:p>
    <w:p w14:paraId="55F9ED0C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t>How can I find out more?</w:t>
      </w:r>
    </w:p>
    <w:p w14:paraId="7007C33F" w14:textId="77777777" w:rsidR="00C27250" w:rsidRPr="00D93584" w:rsidRDefault="00C27250" w:rsidP="00D93584">
      <w:pPr>
        <w:spacing w:before="100" w:beforeAutospacing="1" w:after="100" w:afterAutospacing="1" w:line="240" w:lineRule="auto"/>
        <w:ind w:left="-426" w:right="-613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We want you to feel informed and involved. Here's how: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6191"/>
      </w:tblGrid>
      <w:tr w:rsidR="00C27250" w:rsidRPr="00D93584" w14:paraId="7F4996EC" w14:textId="77777777" w:rsidTr="00D93584">
        <w:trPr>
          <w:tblHeader/>
          <w:tblCellSpacing w:w="15" w:type="dxa"/>
        </w:trPr>
        <w:tc>
          <w:tcPr>
            <w:tcW w:w="2790" w:type="dxa"/>
            <w:vAlign w:val="center"/>
            <w:hideMark/>
          </w:tcPr>
          <w:p w14:paraId="74DA2937" w14:textId="77777777" w:rsidR="00C27250" w:rsidRPr="00D93584" w:rsidRDefault="00C27250" w:rsidP="00C272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Option</w:t>
            </w:r>
          </w:p>
        </w:tc>
        <w:tc>
          <w:tcPr>
            <w:tcW w:w="6146" w:type="dxa"/>
            <w:vAlign w:val="center"/>
            <w:hideMark/>
          </w:tcPr>
          <w:p w14:paraId="706C2162" w14:textId="77777777" w:rsidR="00C27250" w:rsidRPr="00D93584" w:rsidRDefault="00C27250" w:rsidP="00C272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How to access</w:t>
            </w:r>
          </w:p>
        </w:tc>
      </w:tr>
      <w:tr w:rsidR="00C27250" w:rsidRPr="00D93584" w14:paraId="22A65A2E" w14:textId="77777777" w:rsidTr="00D93584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452FD259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Knowledge Organisers</w:t>
            </w:r>
          </w:p>
        </w:tc>
        <w:tc>
          <w:tcPr>
            <w:tcW w:w="6146" w:type="dxa"/>
            <w:vAlign w:val="center"/>
            <w:hideMark/>
          </w:tcPr>
          <w:p w14:paraId="56A5687D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Summary of each half-term's learning — available to view or download each term</w:t>
            </w:r>
          </w:p>
        </w:tc>
      </w:tr>
      <w:tr w:rsidR="00C27250" w:rsidRPr="00D93584" w14:paraId="50CE3589" w14:textId="77777777" w:rsidTr="00D93584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62DE5739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Full lesson materials</w:t>
            </w:r>
          </w:p>
        </w:tc>
        <w:tc>
          <w:tcPr>
            <w:tcW w:w="6146" w:type="dxa"/>
            <w:vAlign w:val="center"/>
            <w:hideMark/>
          </w:tcPr>
          <w:p w14:paraId="06C50E9C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Request a secure access code from your child's class teacher</w:t>
            </w:r>
          </w:p>
        </w:tc>
      </w:tr>
      <w:tr w:rsidR="00C27250" w:rsidRPr="00D93584" w14:paraId="75C35D29" w14:textId="77777777" w:rsidTr="00D93584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11E8B1D2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View materials in school</w:t>
            </w:r>
          </w:p>
        </w:tc>
        <w:tc>
          <w:tcPr>
            <w:tcW w:w="6146" w:type="dxa"/>
            <w:vAlign w:val="center"/>
            <w:hideMark/>
          </w:tcPr>
          <w:p w14:paraId="26FA9218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Contact the office to arrange a visit — a member of staff will walk you through the content</w:t>
            </w:r>
          </w:p>
        </w:tc>
      </w:tr>
      <w:tr w:rsidR="00C27250" w:rsidRPr="00D93584" w14:paraId="5446FD4E" w14:textId="77777777" w:rsidTr="00D93584">
        <w:trPr>
          <w:tblCellSpacing w:w="15" w:type="dxa"/>
        </w:trPr>
        <w:tc>
          <w:tcPr>
            <w:tcW w:w="2790" w:type="dxa"/>
            <w:vAlign w:val="center"/>
            <w:hideMark/>
          </w:tcPr>
          <w:p w14:paraId="62D9E1CF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Parent information sessions</w:t>
            </w:r>
          </w:p>
        </w:tc>
        <w:tc>
          <w:tcPr>
            <w:tcW w:w="6146" w:type="dxa"/>
            <w:vAlign w:val="center"/>
            <w:hideMark/>
          </w:tcPr>
          <w:p w14:paraId="5BB89C09" w14:textId="77777777" w:rsidR="00C27250" w:rsidRPr="00D93584" w:rsidRDefault="00C27250" w:rsidP="00C27250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9358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Held each year — watch out for dates in the newsletter</w:t>
            </w:r>
          </w:p>
        </w:tc>
      </w:tr>
    </w:tbl>
    <w:p w14:paraId="427072BA" w14:textId="77777777" w:rsidR="00C27250" w:rsidRPr="00D93584" w:rsidRDefault="00C27250" w:rsidP="00D93584">
      <w:pPr>
        <w:spacing w:before="100" w:beforeAutospacing="1" w:after="100" w:afterAutospacing="1" w:line="240" w:lineRule="auto"/>
        <w:ind w:left="-567" w:right="-755"/>
        <w:outlineLvl w:val="1"/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b/>
          <w:bCs/>
          <w:kern w:val="0"/>
          <w:sz w:val="36"/>
          <w:szCs w:val="36"/>
          <w:lang w:eastAsia="en-GB"/>
          <w14:ligatures w14:val="none"/>
        </w:rPr>
        <w:t>Questions or concerns?</w:t>
      </w:r>
    </w:p>
    <w:p w14:paraId="6EEE17CB" w14:textId="77777777" w:rsidR="00C27250" w:rsidRPr="00D93584" w:rsidRDefault="00C27250" w:rsidP="00D93584">
      <w:pPr>
        <w:spacing w:before="100" w:beforeAutospacing="1" w:after="100" w:afterAutospacing="1" w:line="240" w:lineRule="auto"/>
        <w:ind w:left="-567" w:right="-755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Speak to your child's class teacher in the first instance. For matters relating to sex education or withdrawal, contact:</w:t>
      </w:r>
    </w:p>
    <w:p w14:paraId="3F13B8DD" w14:textId="77777777" w:rsidR="00C27250" w:rsidRPr="00D93584" w:rsidRDefault="00C27250" w:rsidP="00D93584">
      <w:pPr>
        <w:spacing w:before="100" w:beforeAutospacing="1" w:after="100" w:afterAutospacing="1" w:line="240" w:lineRule="auto"/>
        <w:ind w:left="-567" w:right="-755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>Mr Godfrey (Headteacher) or Mrs Bird (PSHE Lead)</w:t>
      </w:r>
    </w:p>
    <w:p w14:paraId="72A7C256" w14:textId="77777777" w:rsidR="00C27250" w:rsidRPr="00D93584" w:rsidRDefault="00C27250" w:rsidP="00D93584">
      <w:pPr>
        <w:spacing w:before="100" w:beforeAutospacing="1" w:after="100" w:afterAutospacing="1" w:line="240" w:lineRule="auto"/>
        <w:ind w:left="-567" w:right="-755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📧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Via the school office </w:t>
      </w:r>
      <w:r w:rsidRPr="00D93584">
        <w:rPr>
          <w:rFonts w:ascii="Segoe UI Emoji" w:eastAsia="Times New Roman" w:hAnsi="Segoe UI Emoji" w:cs="Segoe UI Emoji"/>
          <w:kern w:val="0"/>
          <w:lang w:eastAsia="en-GB"/>
          <w14:ligatures w14:val="none"/>
        </w:rPr>
        <w:t>🌐</w:t>
      </w:r>
      <w:r w:rsidRPr="00D93584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hyperlink r:id="rId5" w:tgtFrame="_blank" w:history="1">
        <w:r w:rsidRPr="00D93584">
          <w:rPr>
            <w:rFonts w:ascii="Calibri" w:eastAsia="Times New Roman" w:hAnsi="Calibri" w:cs="Calibri"/>
            <w:color w:val="0000FF"/>
            <w:kern w:val="0"/>
            <w:u w:val="single"/>
            <w:lang w:eastAsia="en-GB"/>
            <w14:ligatures w14:val="none"/>
          </w:rPr>
          <w:t>www.stlukesbournemouth.co.uk</w:t>
        </w:r>
      </w:hyperlink>
    </w:p>
    <w:p w14:paraId="28D74518" w14:textId="4BE56976" w:rsidR="00C27250" w:rsidRPr="00D93584" w:rsidRDefault="00C27250" w:rsidP="00D93584">
      <w:pPr>
        <w:spacing w:before="100" w:beforeAutospacing="1" w:after="100" w:afterAutospacing="1" w:line="240" w:lineRule="auto"/>
        <w:ind w:left="-567" w:right="-755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D93584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This is a summary of St Luke's full draft PSHE Policy (June 2026) which is available to view on the school website. </w:t>
      </w:r>
    </w:p>
    <w:p w14:paraId="62E7DB9D" w14:textId="77777777" w:rsidR="00C27250" w:rsidRPr="00D93584" w:rsidRDefault="00C27250">
      <w:pPr>
        <w:rPr>
          <w:rFonts w:ascii="Calibri" w:hAnsi="Calibri" w:cs="Calibri"/>
        </w:rPr>
      </w:pPr>
    </w:p>
    <w:sectPr w:rsidR="00C27250" w:rsidRPr="00D93584" w:rsidSect="00317BC2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660B5"/>
    <w:multiLevelType w:val="multilevel"/>
    <w:tmpl w:val="917E1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6947D3"/>
    <w:multiLevelType w:val="multilevel"/>
    <w:tmpl w:val="6D96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A02F24"/>
    <w:multiLevelType w:val="multilevel"/>
    <w:tmpl w:val="81AE6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5A0FD8"/>
    <w:multiLevelType w:val="multilevel"/>
    <w:tmpl w:val="18CC8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D2049D"/>
    <w:multiLevelType w:val="multilevel"/>
    <w:tmpl w:val="5316F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2B5CF4"/>
    <w:multiLevelType w:val="multilevel"/>
    <w:tmpl w:val="72E42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4A2625"/>
    <w:multiLevelType w:val="multilevel"/>
    <w:tmpl w:val="2D3E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6695571">
    <w:abstractNumId w:val="1"/>
  </w:num>
  <w:num w:numId="2" w16cid:durableId="452408907">
    <w:abstractNumId w:val="2"/>
  </w:num>
  <w:num w:numId="3" w16cid:durableId="222524569">
    <w:abstractNumId w:val="4"/>
  </w:num>
  <w:num w:numId="4" w16cid:durableId="1103109089">
    <w:abstractNumId w:val="6"/>
  </w:num>
  <w:num w:numId="5" w16cid:durableId="67533637">
    <w:abstractNumId w:val="3"/>
  </w:num>
  <w:num w:numId="6" w16cid:durableId="867718766">
    <w:abstractNumId w:val="5"/>
  </w:num>
  <w:num w:numId="7" w16cid:durableId="1494636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250"/>
    <w:rsid w:val="00073B8C"/>
    <w:rsid w:val="00157DE3"/>
    <w:rsid w:val="00317BC2"/>
    <w:rsid w:val="00373FE4"/>
    <w:rsid w:val="003B6855"/>
    <w:rsid w:val="005165D0"/>
    <w:rsid w:val="00615480"/>
    <w:rsid w:val="00644898"/>
    <w:rsid w:val="00A028A1"/>
    <w:rsid w:val="00A310D0"/>
    <w:rsid w:val="00B3548E"/>
    <w:rsid w:val="00B43C9B"/>
    <w:rsid w:val="00C27250"/>
    <w:rsid w:val="00D93584"/>
    <w:rsid w:val="00F9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50B89"/>
  <w15:chartTrackingRefBased/>
  <w15:docId w15:val="{00DE02CD-380D-4726-A0FB-4D323594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7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2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2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2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2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2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2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2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2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2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2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2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lukesbournemouth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Bird</dc:creator>
  <cp:keywords/>
  <dc:description/>
  <cp:lastModifiedBy>Alison Oliver</cp:lastModifiedBy>
  <cp:revision>2</cp:revision>
  <dcterms:created xsi:type="dcterms:W3CDTF">2026-06-11T12:01:00Z</dcterms:created>
  <dcterms:modified xsi:type="dcterms:W3CDTF">2026-06-11T12:01:00Z</dcterms:modified>
</cp:coreProperties>
</file>